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32"/>
          <w:szCs w:val="32"/>
        </w:rPr>
        <w:t>立铣刀等训练所需耗材清单</w:t>
      </w:r>
    </w:p>
    <w:tbl>
      <w:tblPr>
        <w:tblpPr w:leftFromText="180" w:rightFromText="180" w:vertAnchor="text" w:horzAnchor="page" w:tblpXSpec="center" w:tblpY="488"/>
        <w:tblOverlap w:val="never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50"/>
        <w:gridCol w:w="2313"/>
        <w:gridCol w:w="709"/>
        <w:gridCol w:w="942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GM-4Eφ6mm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GM-4Eφ8mm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GM-4Eφ10mm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GM-4Eφ12mm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GM-4Eφ14mm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GM-4Eφ16mm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株洲钻石、整体钨钢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6*18*50L*6D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8*24*60L*8D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10*30*75L*10D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12*35*75L*12D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14*45*100L*14D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55度铝用铣刀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16*45*100L*16D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沪豪、材质：钨钢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键槽铣刀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φ6mm；φ10mm；φ16mm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川刃、材质：钨钢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球形铣刀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R3mm；R4mm；R5mm；R6mm；R8mm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川刃、材质：钨钢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面铣刀盘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EMR-5R63-22-4T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奥佐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铣刀盘刀柄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BT40-FMB22-60L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奥佐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铣刀片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RPMW1003(R5)10粒（适用45钢）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奥佐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螺纹铣刀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1mm、1.5mm、2mm(螺距)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SUAL、材质：钨钢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机用铰刀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φ10H8；φ12H8；φ16H8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整体钨钢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M8；M10；M12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哈刃、材质：6542高速钢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铜锤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1P木柄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紫铜锤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L型铜条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15*15*1.8（1米）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等高垫铁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4*150（9对18件）高精等高加硬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OZO、材质：20CR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ER25(2-16)0.008 15支装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数控刀柄螺母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高精加硬ER25UM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TEYAPU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φ6mm；φ6.7mm；φ8.5mm；φ9.8mm；φ10.3mm；φ11.8mmφ12mm；φ15.8mm（8件套）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游标卡尺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0~150mm、0.02mm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哈量【601-01S】0-150mm四用尖爪不锈钢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游标万能角度尺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0~320°、2′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三量187-802 0-320度 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千分尺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0~25mm、0.01mm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上量、不锈钢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千分尺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25~50mm、0.01mm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上量、不锈钢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千分尺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50~75mm、0.01mm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上量、不锈钢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内径指示表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18~35mm、0.01mm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SMCT/上量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内径千分尺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25~50mm、0.01mm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SMCT/上量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塞规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φ10H8 、φ12H8 、φ16H8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阿那亚H8光面塞规、材质Gr15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百分表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0~10mm、0.01mm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SMCT/上量、带钻防震0-10mm 表盘60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磁性表座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S115-106-101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SMCT/上量、材质：铝合金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R规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R1~R6.5mm；R7~R14.5mm；R15~ R25mm（3件套）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晶花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塞尺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0.02~1mm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晶花、材质：不锈钢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带表对刀仪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NUOHAI，高度50mm，直径63mm、0.01mm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NUOHAI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表面粗糙度仪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TR200 Mini+金属测量平台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COY、测量范围Ra32μm，Rz/Rt320μm，分辨率：0.001μm，测量误差±8%，取样长度（0.25、0.8、2.5）mm行程长度17.5mm，兼容标准：ISO\DIN\ANSI\JIS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铝块毛坯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80*80*21（详见图纸）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45号钢毛坯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80*80*21（详见图纸）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红色指示灯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AD16  DC12V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贝尔美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黄色指示灯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AD16  DC12V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贝尔美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红色双触点普通自复位按钮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LAY16-A11红色一开一闭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绿色双触点普通自复位按钮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LAY16-A11绿色一开一闭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黑色双触点普通自复位按钮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LAY16-A11黑色一开一闭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启动按钮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LAY16-E绿色一开一闭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停止按钮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LAY16-E红色一开一闭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JW2-11H/L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Banner/班纳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二位旋钮开关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LAY16-D11*21 按钮一开一闭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十字主令遥杆开关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CS-4022(四向自锁4开4闭)定制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新誉科技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LC1N0601 6A常闭AC220V(M5N)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LC1N0610 6A常开AC220V(M5N)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交流接触器辅助触点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LANN11N 一开一闭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交流接触器辅助触点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LANN31N 三开一闭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低压断路器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DZ108-20/111  0.63-1A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时间继电器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ST3P A-B 交流AC220V  含底座PF/085A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可控制变压器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 NDK-150VA 380/220 36 24 12 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万能转换开关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LW6D-5/3B093 3挡3节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CanSen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高精度防烧全自动数字万能表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A1标配+收纳包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bside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S302电力测试线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安全型3mm香蕉插头  绿色  长度1米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S302电力测试线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安全型3mm香蕉插头  红色  长度1米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S302电力测试线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安全型3mm香蕉插头  黑色  长度1米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S302电力测试线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安全型3mm香蕉插头  黄色  长度1米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S302电力测试线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安全型3mm香蕉插头  蓝色  长度1米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绝缘救援钩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【10kv】1节1.5米 （含钩头1.8米）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冀迪溪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电子元器件包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含三极管、电解电容、二极管、瓷片电容、发光二极管、电阻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放线器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四盘轴承款(ABS加厚塑料)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接线端子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20A 6平方｜10位｜JX5-2010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绝缘手套电工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1000v双面低压绝缘手套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OKACAPRO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110V转24V10w，3根线输出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接线端子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KF301-3P接线端子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mos管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IRFZ44N功率晶体管直插式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电感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100uH10A滤波电感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DC005插座5.5*2.1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5.08端子转5.5*2.1插头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三极管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BC547直插功率晶体管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三极管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BC557直插功率晶体管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圆孔母座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 1/2W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5.6k 1/4W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电位器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卧式蓝白可调电阻50K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100k 1/2W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4.7k 1/2W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芯片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NE555N直插定时器芯片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8P方孔 直插IC插座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50v1000uf 电解电容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瓷片电容100nf代码104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瓷片电容10nf代码103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散热片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TO-220三极管专用 散热器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白炽灯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36V 15W 螺纹口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电路板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嘉立创（定制）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snapToGrid w:val="0"/>
        <w:jc w:val="left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定制材料图纸及要求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序号41：铝块毛坯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75835" cy="34010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序号42：45号钢毛坯</w:t>
      </w:r>
    </w:p>
    <w:p>
      <w:pPr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995545" cy="3458210"/>
            <wp:effectExtent l="0" t="0" r="146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序号93：电路板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（1）1层电路图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3040" cy="3408045"/>
            <wp:effectExtent l="0" t="0" r="3810" b="1905"/>
            <wp:docPr id="4" name="图片 3" descr="a80308f6ed13de22386885ae4a99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80308f6ed13de22386885ae4a990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（2）2层电路图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3675" cy="3430905"/>
            <wp:effectExtent l="0" t="0" r="3175" b="17145"/>
            <wp:docPr id="3" name="图片 4" descr="3f90729b002f8f8aa8abc4fee726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f90729b002f8f8aa8abc4fee7264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（3）电路原理图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5420" cy="2856230"/>
            <wp:effectExtent l="0" t="0" r="11430" b="1270"/>
            <wp:docPr id="5" name="图片 5" descr="25dd54e93f0a7cc2fcf688ff8a7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dd54e93f0a7cc2fcf688ff8a726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（4）其他要求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板材类型：FR-4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PCB尺寸：10cm×6cm以内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外层铜厚：1盎司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三极管Q1的封装为HDR-M-2.54_1X3（排针）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无需焊接电子元器件</w:t>
      </w:r>
    </w:p>
    <w:p>
      <w:pPr>
        <w:snapToGrid w:val="0"/>
        <w:jc w:val="both"/>
        <w:rPr>
          <w:rFonts w:ascii="宋体" w:hAnsi="宋体"/>
          <w:color w:val="00000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zIzYWQyNDIzMDY5ZDE5M2Q4OWIyMGFlYmFkOTMifQ=="/>
    <w:docVar w:name="KSO_WPS_MARK_KEY" w:val="44551671-6841-4184-ba30-f211e5123053"/>
  </w:docVars>
  <w:rsids>
    <w:rsidRoot w:val="008D704E"/>
    <w:rsid w:val="007E7CE8"/>
    <w:rsid w:val="008D704E"/>
    <w:rsid w:val="00B10E35"/>
    <w:rsid w:val="0D787C1A"/>
    <w:rsid w:val="126977AC"/>
    <w:rsid w:val="438906DF"/>
    <w:rsid w:val="495A5160"/>
    <w:rsid w:val="55AA7C06"/>
    <w:rsid w:val="562A37BC"/>
    <w:rsid w:val="58E97957"/>
    <w:rsid w:val="5CE42047"/>
    <w:rsid w:val="66ED75EC"/>
    <w:rsid w:val="732E2674"/>
    <w:rsid w:val="7AB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1747</Words>
  <Characters>2875</Characters>
  <Lines>2</Lines>
  <Paragraphs>1</Paragraphs>
  <TotalTime>2</TotalTime>
  <ScaleCrop>false</ScaleCrop>
  <LinksUpToDate>false</LinksUpToDate>
  <CharactersWithSpaces>2938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2024-04-18T07:28:00Z</dcterms:created>
  <dc:creator>Administrator</dc:creator>
  <cp:lastModifiedBy>庄学文</cp:lastModifiedBy>
  <dcterms:modified xsi:type="dcterms:W3CDTF">2025-04-27T08:58:13Z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1C76CF70FCA043F6921F9388A4B5F5DA</vt:lpwstr>
  </property>
</Properties>
</file>